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D" w:rsidRDefault="00A239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lang w:val="en-IN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-4761</wp:posOffset>
                </wp:positionH>
                <wp:positionV relativeFrom="page">
                  <wp:posOffset>1934528</wp:posOffset>
                </wp:positionV>
                <wp:extent cx="7781925" cy="2857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770475"/>
                          <a:ext cx="7772400" cy="19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579D" w:rsidRDefault="004357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1934528</wp:posOffset>
                </wp:positionV>
                <wp:extent cx="7781925" cy="2857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19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IN"/>
        </w:rPr>
        <w:drawing>
          <wp:inline distT="0" distB="0" distL="0" distR="0">
            <wp:extent cx="737697" cy="622646"/>
            <wp:effectExtent l="0" t="0" r="0" b="0"/>
            <wp:docPr id="2" name="image2.png" descr="http://adypu.edu.in/images/our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adypu.edu.in/images/our-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697" cy="622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579D" w:rsidRDefault="00A239CD">
      <w:pPr>
        <w:ind w:right="9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D. Y.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Educational Enterprises Charitable Trust’s</w:t>
      </w:r>
    </w:p>
    <w:p w:rsidR="0043579D" w:rsidRPr="001266E2" w:rsidRDefault="00A239CD">
      <w:pPr>
        <w:ind w:left="1313" w:right="124" w:hanging="12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6E2">
        <w:rPr>
          <w:rFonts w:ascii="Times New Roman" w:eastAsia="Times New Roman" w:hAnsi="Times New Roman" w:cs="Times New Roman"/>
          <w:b/>
          <w:sz w:val="28"/>
          <w:szCs w:val="28"/>
        </w:rPr>
        <w:t>DR. D. Y. PATIL SCHOOL OF ENGINEERING &amp;TECHNOLOGY</w:t>
      </w:r>
      <w:r w:rsidR="00C55720" w:rsidRPr="001266E2">
        <w:rPr>
          <w:rFonts w:ascii="Times New Roman" w:eastAsia="Times New Roman" w:hAnsi="Times New Roman" w:cs="Times New Roman"/>
          <w:b/>
          <w:sz w:val="28"/>
          <w:szCs w:val="28"/>
        </w:rPr>
        <w:t xml:space="preserve"> DIPLOMA </w:t>
      </w:r>
    </w:p>
    <w:p w:rsidR="0043579D" w:rsidRDefault="00A239CD">
      <w:pPr>
        <w:spacing w:before="2" w:line="242" w:lineRule="auto"/>
        <w:ind w:left="2" w:right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D. Y. </w:t>
      </w:r>
      <w:proofErr w:type="spellStart"/>
      <w:r>
        <w:rPr>
          <w:rFonts w:ascii="Times New Roman" w:eastAsia="Times New Roman" w:hAnsi="Times New Roman" w:cs="Times New Roman"/>
        </w:rPr>
        <w:t>Patil</w:t>
      </w:r>
      <w:proofErr w:type="spellEnd"/>
      <w:r>
        <w:rPr>
          <w:rFonts w:ascii="Times New Roman" w:eastAsia="Times New Roman" w:hAnsi="Times New Roman" w:cs="Times New Roman"/>
        </w:rPr>
        <w:t xml:space="preserve"> Knowledge City, </w:t>
      </w:r>
      <w:proofErr w:type="spellStart"/>
      <w:r>
        <w:rPr>
          <w:rFonts w:ascii="Times New Roman" w:eastAsia="Times New Roman" w:hAnsi="Times New Roman" w:cs="Times New Roman"/>
        </w:rPr>
        <w:t>Charholi</w:t>
      </w:r>
      <w:proofErr w:type="spellEnd"/>
      <w:r>
        <w:rPr>
          <w:rFonts w:ascii="Times New Roman" w:eastAsia="Times New Roman" w:hAnsi="Times New Roman" w:cs="Times New Roman"/>
        </w:rPr>
        <w:t xml:space="preserve"> (Bk), </w:t>
      </w:r>
      <w:proofErr w:type="spellStart"/>
      <w:r>
        <w:rPr>
          <w:rFonts w:ascii="Times New Roman" w:eastAsia="Times New Roman" w:hAnsi="Times New Roman" w:cs="Times New Roman"/>
        </w:rPr>
        <w:t>Lohegaon</w:t>
      </w:r>
      <w:proofErr w:type="spellEnd"/>
      <w:r>
        <w:rPr>
          <w:rFonts w:ascii="Times New Roman" w:eastAsia="Times New Roman" w:hAnsi="Times New Roman" w:cs="Times New Roman"/>
        </w:rPr>
        <w:t>, Pune - 412 105</w:t>
      </w:r>
    </w:p>
    <w:p w:rsidR="0043579D" w:rsidRDefault="00A239CD">
      <w:pPr>
        <w:spacing w:line="206" w:lineRule="auto"/>
        <w:ind w:left="2" w:right="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(Approved by AICTE,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>Recognized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by Govt. of Maharashtra &amp; Affiliated to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Savitribai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Phule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Pune University)</w:t>
      </w:r>
    </w:p>
    <w:p w:rsidR="0043579D" w:rsidRDefault="001266E2">
      <w:pPr>
        <w:pStyle w:val="Heading1"/>
        <w:tabs>
          <w:tab w:val="left" w:pos="2580"/>
          <w:tab w:val="left" w:pos="10142"/>
        </w:tabs>
        <w:spacing w:line="340" w:lineRule="auto"/>
        <w:ind w:firstLine="2"/>
      </w:pPr>
      <w:r>
        <w:rPr>
          <w:shd w:val="clear" w:color="auto" w:fill="FAD3B4"/>
        </w:rPr>
        <w:t xml:space="preserve">              NON CAP </w:t>
      </w:r>
      <w:r w:rsidR="00C55720">
        <w:rPr>
          <w:shd w:val="clear" w:color="auto" w:fill="FAD3B4"/>
        </w:rPr>
        <w:t>Admission Notification 2021-22</w:t>
      </w:r>
      <w:r w:rsidR="00A239CD">
        <w:rPr>
          <w:shd w:val="clear" w:color="auto" w:fill="FAD3B4"/>
        </w:rPr>
        <w:tab/>
      </w:r>
    </w:p>
    <w:p w:rsidR="0043579D" w:rsidRDefault="00A239CD">
      <w:pPr>
        <w:pStyle w:val="Heading2"/>
        <w:spacing w:line="267" w:lineRule="auto"/>
        <w:ind w:left="3841"/>
        <w:jc w:val="both"/>
      </w:pPr>
      <w:r>
        <w:t>(Institute Level Round)</w:t>
      </w:r>
    </w:p>
    <w:p w:rsidR="0043579D" w:rsidRDefault="00A239CD">
      <w:pPr>
        <w:spacing w:before="98"/>
        <w:ind w:left="260" w:right="257"/>
        <w:jc w:val="right"/>
      </w:pPr>
      <w:r>
        <w:t>Date: -</w:t>
      </w:r>
      <w:r w:rsidR="00C55720">
        <w:t xml:space="preserve"> 13/10</w:t>
      </w:r>
      <w:r>
        <w:t>/2021</w:t>
      </w:r>
    </w:p>
    <w:p w:rsidR="0043579D" w:rsidRDefault="00A239CD">
      <w:pPr>
        <w:spacing w:before="98"/>
        <w:ind w:left="260" w:right="257"/>
        <w:jc w:val="both"/>
        <w:rPr>
          <w:sz w:val="10"/>
          <w:szCs w:val="10"/>
        </w:rPr>
      </w:pPr>
      <w:r>
        <w:t xml:space="preserve">Applications are invited in prescribed format from eligible candidates for admission to </w:t>
      </w:r>
      <w:r>
        <w:rPr>
          <w:b/>
        </w:rPr>
        <w:t xml:space="preserve">First Year </w:t>
      </w:r>
      <w:r w:rsidR="00C55720">
        <w:rPr>
          <w:b/>
        </w:rPr>
        <w:t>DIPLOMA</w:t>
      </w:r>
      <w:r>
        <w:rPr>
          <w:b/>
        </w:rPr>
        <w:t xml:space="preserve"> and </w:t>
      </w:r>
      <w:r w:rsidR="00C55720">
        <w:rPr>
          <w:b/>
        </w:rPr>
        <w:t>Direct second year</w:t>
      </w:r>
      <w:r>
        <w:rPr>
          <w:b/>
        </w:rPr>
        <w:t xml:space="preserve"> </w:t>
      </w:r>
      <w:r>
        <w:t xml:space="preserve">for </w:t>
      </w:r>
      <w:r w:rsidRPr="00C55720">
        <w:rPr>
          <w:b/>
          <w:bCs/>
        </w:rPr>
        <w:t>Institute Level Seats</w:t>
      </w:r>
      <w:r>
        <w:t xml:space="preserve"> and against CAP vacancies after all CAP rounds in following branches.</w:t>
      </w:r>
    </w:p>
    <w:tbl>
      <w:tblPr>
        <w:tblStyle w:val="a"/>
        <w:tblW w:w="1058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077"/>
        <w:gridCol w:w="978"/>
        <w:gridCol w:w="1276"/>
        <w:gridCol w:w="1331"/>
        <w:gridCol w:w="1273"/>
        <w:gridCol w:w="2153"/>
      </w:tblGrid>
      <w:tr w:rsidR="0043579D" w:rsidTr="00B50B1F">
        <w:trPr>
          <w:trHeight w:val="534"/>
        </w:trPr>
        <w:tc>
          <w:tcPr>
            <w:tcW w:w="498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right="1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Sr.</w:t>
            </w:r>
          </w:p>
        </w:tc>
        <w:tc>
          <w:tcPr>
            <w:tcW w:w="3077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 w:right="112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Course</w:t>
            </w:r>
          </w:p>
        </w:tc>
        <w:tc>
          <w:tcPr>
            <w:tcW w:w="978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94" w:right="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Shift</w:t>
            </w:r>
          </w:p>
        </w:tc>
        <w:tc>
          <w:tcPr>
            <w:tcW w:w="1276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72" w:right="16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Intake</w:t>
            </w:r>
          </w:p>
        </w:tc>
        <w:tc>
          <w:tcPr>
            <w:tcW w:w="1331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CAP</w:t>
            </w:r>
          </w:p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2" w:right="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Vacancies</w:t>
            </w:r>
          </w:p>
        </w:tc>
        <w:tc>
          <w:tcPr>
            <w:tcW w:w="1273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 w:right="9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 Seats</w:t>
            </w:r>
          </w:p>
        </w:tc>
        <w:tc>
          <w:tcPr>
            <w:tcW w:w="2153" w:type="dxa"/>
            <w:vMerge w:val="restart"/>
            <w:shd w:val="clear" w:color="auto" w:fill="DAEDF3"/>
            <w:vAlign w:val="center"/>
          </w:tcPr>
          <w:p w:rsidR="0043579D" w:rsidRDefault="0043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9"/>
                <w:szCs w:val="39"/>
              </w:rPr>
            </w:pPr>
          </w:p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4"/>
                <w:szCs w:val="34"/>
              </w:rPr>
            </w:pPr>
            <w:r>
              <w:rPr>
                <w:b/>
                <w:color w:val="000000"/>
                <w:sz w:val="34"/>
                <w:szCs w:val="34"/>
              </w:rPr>
              <w:t>DTE</w:t>
            </w:r>
          </w:p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4" w:right="457" w:firstLine="12"/>
              <w:jc w:val="center"/>
              <w:rPr>
                <w:b/>
                <w:color w:val="000000"/>
                <w:sz w:val="34"/>
                <w:szCs w:val="34"/>
              </w:rPr>
            </w:pPr>
            <w:r>
              <w:rPr>
                <w:b/>
                <w:color w:val="000000"/>
                <w:sz w:val="34"/>
                <w:szCs w:val="34"/>
              </w:rPr>
              <w:t>Code - 6786</w:t>
            </w:r>
          </w:p>
        </w:tc>
      </w:tr>
      <w:tr w:rsidR="0043579D" w:rsidTr="00C55720">
        <w:trPr>
          <w:trHeight w:val="266"/>
        </w:trPr>
        <w:tc>
          <w:tcPr>
            <w:tcW w:w="8433" w:type="dxa"/>
            <w:gridSpan w:val="6"/>
            <w:shd w:val="clear" w:color="auto" w:fill="DAEDF3"/>
          </w:tcPr>
          <w:p w:rsidR="0043579D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4" w:right="9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FIRST YEAR POST SSC</w:t>
            </w:r>
            <w:r w:rsidR="00A239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DIPLOMA</w:t>
            </w:r>
            <w:r w:rsidR="00A239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43579D" w:rsidRDefault="0043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3579D" w:rsidTr="00B50B1F">
        <w:trPr>
          <w:trHeight w:val="268"/>
        </w:trPr>
        <w:tc>
          <w:tcPr>
            <w:tcW w:w="498" w:type="dxa"/>
            <w:shd w:val="clear" w:color="auto" w:fill="DAEDF3"/>
          </w:tcPr>
          <w:p w:rsidR="0043579D" w:rsidRDefault="00A23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shd w:val="clear" w:color="auto" w:fill="DAEDF3"/>
            <w:vAlign w:val="center"/>
          </w:tcPr>
          <w:p w:rsidR="0043579D" w:rsidRDefault="00A239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Civil Engineering</w:t>
            </w:r>
          </w:p>
        </w:tc>
        <w:tc>
          <w:tcPr>
            <w:tcW w:w="978" w:type="dxa"/>
            <w:shd w:val="clear" w:color="auto" w:fill="DAEDF3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31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1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3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43579D" w:rsidRDefault="0043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79D" w:rsidTr="00B50B1F">
        <w:trPr>
          <w:trHeight w:val="268"/>
        </w:trPr>
        <w:tc>
          <w:tcPr>
            <w:tcW w:w="498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7" w:type="dxa"/>
            <w:shd w:val="clear" w:color="auto" w:fill="DAEDF3"/>
            <w:vAlign w:val="center"/>
          </w:tcPr>
          <w:p w:rsidR="0043579D" w:rsidRDefault="00A239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Engineering</w:t>
            </w:r>
          </w:p>
        </w:tc>
        <w:tc>
          <w:tcPr>
            <w:tcW w:w="978" w:type="dxa"/>
            <w:shd w:val="clear" w:color="auto" w:fill="DAEDF3"/>
          </w:tcPr>
          <w:p w:rsidR="0043579D" w:rsidRDefault="00A239C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31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1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73" w:type="dxa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43579D" w:rsidRDefault="0043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79D" w:rsidTr="00C55720">
        <w:trPr>
          <w:trHeight w:val="268"/>
        </w:trPr>
        <w:tc>
          <w:tcPr>
            <w:tcW w:w="8433" w:type="dxa"/>
            <w:gridSpan w:val="6"/>
            <w:shd w:val="clear" w:color="auto" w:fill="DAEDF3"/>
          </w:tcPr>
          <w:p w:rsidR="0043579D" w:rsidRDefault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DIRECT SECOND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POST HSC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(DIPLOMA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43579D" w:rsidRDefault="00435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720" w:rsidTr="00B50B1F">
        <w:trPr>
          <w:trHeight w:val="268"/>
        </w:trPr>
        <w:tc>
          <w:tcPr>
            <w:tcW w:w="498" w:type="dxa"/>
            <w:shd w:val="clear" w:color="auto" w:fill="DAEDF3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77" w:type="dxa"/>
            <w:shd w:val="clear" w:color="auto" w:fill="DAEDF3"/>
            <w:vAlign w:val="center"/>
          </w:tcPr>
          <w:p w:rsidR="00C55720" w:rsidRDefault="00C55720" w:rsidP="00C557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Civil Engineering</w:t>
            </w:r>
          </w:p>
        </w:tc>
        <w:tc>
          <w:tcPr>
            <w:tcW w:w="978" w:type="dxa"/>
            <w:shd w:val="clear" w:color="auto" w:fill="DAEDF3"/>
          </w:tcPr>
          <w:p w:rsidR="00C55720" w:rsidRDefault="00C55720" w:rsidP="00C55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DAEDF3"/>
          </w:tcPr>
          <w:p w:rsidR="00C55720" w:rsidRDefault="00B50B1F" w:rsidP="00B5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31" w:type="dxa"/>
            <w:shd w:val="clear" w:color="auto" w:fill="DAEDF3"/>
          </w:tcPr>
          <w:p w:rsidR="00C55720" w:rsidRDefault="0060461E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1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3" w:type="dxa"/>
            <w:shd w:val="clear" w:color="auto" w:fill="DAEDF3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720" w:rsidTr="00B50B1F">
        <w:trPr>
          <w:trHeight w:val="268"/>
        </w:trPr>
        <w:tc>
          <w:tcPr>
            <w:tcW w:w="498" w:type="dxa"/>
            <w:shd w:val="clear" w:color="auto" w:fill="DAEDF3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7" w:type="dxa"/>
            <w:shd w:val="clear" w:color="auto" w:fill="DAEDF3"/>
            <w:vAlign w:val="center"/>
          </w:tcPr>
          <w:p w:rsidR="00C55720" w:rsidRDefault="00C55720" w:rsidP="00C5572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Mechanical Engineering</w:t>
            </w:r>
          </w:p>
        </w:tc>
        <w:tc>
          <w:tcPr>
            <w:tcW w:w="978" w:type="dxa"/>
            <w:shd w:val="clear" w:color="auto" w:fill="DAEDF3"/>
          </w:tcPr>
          <w:p w:rsidR="00C55720" w:rsidRDefault="00C55720" w:rsidP="00C557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276" w:type="dxa"/>
            <w:shd w:val="clear" w:color="auto" w:fill="DAEDF3"/>
          </w:tcPr>
          <w:p w:rsidR="00C55720" w:rsidRDefault="00B50B1F" w:rsidP="00B50B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8" w:right="1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31" w:type="dxa"/>
            <w:shd w:val="clear" w:color="auto" w:fill="DAEDF3"/>
          </w:tcPr>
          <w:p w:rsidR="00C55720" w:rsidRDefault="0060461E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1" w:righ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73" w:type="dxa"/>
            <w:shd w:val="clear" w:color="auto" w:fill="DAEDF3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2153" w:type="dxa"/>
            <w:vMerge/>
            <w:shd w:val="clear" w:color="auto" w:fill="DAEDF3"/>
            <w:vAlign w:val="center"/>
          </w:tcPr>
          <w:p w:rsidR="00C55720" w:rsidRDefault="00C55720" w:rsidP="00C5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3579D" w:rsidRDefault="00A239CD">
      <w:pPr>
        <w:pBdr>
          <w:top w:val="nil"/>
          <w:left w:val="nil"/>
          <w:bottom w:val="nil"/>
          <w:right w:val="nil"/>
          <w:between w:val="nil"/>
        </w:pBdr>
        <w:spacing w:before="117"/>
        <w:ind w:left="260" w:right="255"/>
        <w:jc w:val="both"/>
        <w:rPr>
          <w:color w:val="000000"/>
        </w:rPr>
      </w:pPr>
      <w:r>
        <w:rPr>
          <w:b/>
          <w:color w:val="000000"/>
          <w:u w:val="single"/>
        </w:rPr>
        <w:t>Instructions:</w:t>
      </w:r>
      <w:r>
        <w:rPr>
          <w:b/>
          <w:color w:val="000000"/>
        </w:rPr>
        <w:t xml:space="preserve"> [1] </w:t>
      </w:r>
      <w:r>
        <w:rPr>
          <w:color w:val="000000"/>
        </w:rPr>
        <w:t xml:space="preserve">The candidate must have merit number published by the Competent Authority. </w:t>
      </w:r>
      <w:r>
        <w:rPr>
          <w:b/>
          <w:color w:val="000000"/>
        </w:rPr>
        <w:t xml:space="preserve">[2] </w:t>
      </w:r>
      <w:r>
        <w:rPr>
          <w:color w:val="000000"/>
        </w:rPr>
        <w:t>Admission will be strictly as per the guideline</w:t>
      </w:r>
      <w:r>
        <w:t xml:space="preserve">s given by </w:t>
      </w:r>
      <w:r>
        <w:rPr>
          <w:color w:val="000000"/>
        </w:rPr>
        <w:t xml:space="preserve">the State Common Entrance Test Cell, Government of Maharashtra, Directorate of Technical Education, Maharashtra State </w:t>
      </w:r>
      <w:r>
        <w:rPr>
          <w:color w:val="000000"/>
          <w:sz w:val="20"/>
          <w:szCs w:val="20"/>
        </w:rPr>
        <w:t xml:space="preserve">and </w:t>
      </w:r>
      <w:r>
        <w:rPr>
          <w:color w:val="000000"/>
        </w:rPr>
        <w:t xml:space="preserve">Maharashtra Unaided Private Professional Educational Institutions (Regulation of Admissions and Fees). </w:t>
      </w:r>
      <w:r>
        <w:rPr>
          <w:b/>
          <w:color w:val="000000"/>
        </w:rPr>
        <w:t>[3</w:t>
      </w:r>
      <w:r w:rsidR="001266E2">
        <w:rPr>
          <w:b/>
          <w:color w:val="000000"/>
        </w:rPr>
        <w:t>]</w:t>
      </w:r>
      <w:r w:rsidR="001266E2">
        <w:rPr>
          <w:b/>
        </w:rPr>
        <w:t xml:space="preserve"> Merit</w:t>
      </w:r>
      <w:r>
        <w:t xml:space="preserve"> list </w:t>
      </w:r>
      <w:r>
        <w:rPr>
          <w:color w:val="000000"/>
        </w:rPr>
        <w:t>will be display</w:t>
      </w:r>
      <w:r>
        <w:rPr>
          <w:color w:val="000000"/>
        </w:rPr>
        <w:t xml:space="preserve">ed on Institute Website &amp; Notice Board on </w:t>
      </w:r>
      <w:r w:rsidR="001266E2">
        <w:rPr>
          <w:color w:val="000000"/>
        </w:rPr>
        <w:t>17</w:t>
      </w:r>
      <w:r w:rsidR="00C55720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C55720">
        <w:rPr>
          <w:color w:val="000000"/>
        </w:rPr>
        <w:t>OCT</w:t>
      </w:r>
      <w:r>
        <w:rPr>
          <w:color w:val="000000"/>
        </w:rPr>
        <w:t xml:space="preserve"> 2021 at 0</w:t>
      </w:r>
      <w:r w:rsidR="001266E2">
        <w:rPr>
          <w:color w:val="000000"/>
        </w:rPr>
        <w:t>5</w:t>
      </w:r>
      <w:r>
        <w:rPr>
          <w:color w:val="000000"/>
        </w:rPr>
        <w:t xml:space="preserve">.00 pm. </w:t>
      </w:r>
      <w:r>
        <w:rPr>
          <w:b/>
          <w:color w:val="000000"/>
        </w:rPr>
        <w:t xml:space="preserve">[4] </w:t>
      </w:r>
      <w:r>
        <w:rPr>
          <w:color w:val="000000"/>
        </w:rPr>
        <w:t xml:space="preserve">Candidates should bring original with two set of photocopies of all the Documents prescribed by </w:t>
      </w:r>
      <w:r>
        <w:rPr>
          <w:color w:val="000000"/>
        </w:rPr>
        <w:t>DTE.</w:t>
      </w:r>
    </w:p>
    <w:p w:rsidR="0043579D" w:rsidRDefault="00A239CD">
      <w:pPr>
        <w:pStyle w:val="Heading1"/>
        <w:tabs>
          <w:tab w:val="left" w:pos="4244"/>
          <w:tab w:val="left" w:pos="10142"/>
        </w:tabs>
        <w:spacing w:before="123"/>
        <w:ind w:firstLine="2"/>
      </w:pPr>
      <w:r>
        <w:rPr>
          <w:shd w:val="clear" w:color="auto" w:fill="C2D59B"/>
        </w:rPr>
        <w:t xml:space="preserve"> </w:t>
      </w:r>
      <w:r>
        <w:rPr>
          <w:shd w:val="clear" w:color="auto" w:fill="C2D59B"/>
        </w:rPr>
        <w:tab/>
        <w:t>SCHEDULE</w:t>
      </w:r>
      <w:r>
        <w:rPr>
          <w:shd w:val="clear" w:color="auto" w:fill="C2D59B"/>
        </w:rPr>
        <w:tab/>
      </w:r>
    </w:p>
    <w:p w:rsidR="0043579D" w:rsidRDefault="00A239CD">
      <w:pPr>
        <w:pStyle w:val="Heading2"/>
        <w:spacing w:before="1"/>
        <w:ind w:right="1356" w:firstLine="1359"/>
      </w:pPr>
      <w:r>
        <w:t>(Institute Level Round)</w:t>
      </w:r>
    </w:p>
    <w:tbl>
      <w:tblPr>
        <w:tblStyle w:val="a0"/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"/>
        <w:gridCol w:w="6230"/>
        <w:gridCol w:w="3208"/>
      </w:tblGrid>
      <w:tr w:rsidR="0043579D">
        <w:trPr>
          <w:jc w:val="center"/>
        </w:trPr>
        <w:tc>
          <w:tcPr>
            <w:tcW w:w="599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6230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Details of activity</w:t>
            </w:r>
          </w:p>
        </w:tc>
        <w:tc>
          <w:tcPr>
            <w:tcW w:w="3208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Date and Time</w:t>
            </w:r>
          </w:p>
        </w:tc>
      </w:tr>
      <w:tr w:rsidR="0043579D">
        <w:trPr>
          <w:jc w:val="center"/>
        </w:trPr>
        <w:tc>
          <w:tcPr>
            <w:tcW w:w="599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230" w:type="dxa"/>
            <w:vAlign w:val="center"/>
          </w:tcPr>
          <w:p w:rsidR="0043579D" w:rsidRDefault="00A239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Last Date of submission of Application Form </w:t>
            </w:r>
          </w:p>
        </w:tc>
        <w:tc>
          <w:tcPr>
            <w:tcW w:w="3208" w:type="dxa"/>
            <w:vAlign w:val="center"/>
          </w:tcPr>
          <w:p w:rsidR="0043579D" w:rsidRDefault="001266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15/10</w:t>
            </w:r>
            <w:r w:rsidR="00A239CD">
              <w:rPr>
                <w:rFonts w:ascii="Times New Roman" w:eastAsia="Times New Roman" w:hAnsi="Times New Roman" w:cs="Times New Roman"/>
                <w:sz w:val="26"/>
                <w:szCs w:val="26"/>
              </w:rPr>
              <w:t>/2021 up to</w:t>
            </w:r>
            <w:r w:rsidR="00A239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5.00 pm.</w:t>
            </w:r>
          </w:p>
        </w:tc>
      </w:tr>
      <w:tr w:rsidR="0043579D">
        <w:trPr>
          <w:jc w:val="center"/>
        </w:trPr>
        <w:tc>
          <w:tcPr>
            <w:tcW w:w="599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230" w:type="dxa"/>
            <w:vAlign w:val="center"/>
          </w:tcPr>
          <w:p w:rsidR="0043579D" w:rsidRDefault="00A239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Display of Merit list</w:t>
            </w:r>
          </w:p>
        </w:tc>
        <w:tc>
          <w:tcPr>
            <w:tcW w:w="3208" w:type="dxa"/>
            <w:vAlign w:val="center"/>
          </w:tcPr>
          <w:p w:rsidR="0043579D" w:rsidRDefault="001266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17/10</w:t>
            </w:r>
            <w:r w:rsidR="00A239CD">
              <w:rPr>
                <w:rFonts w:ascii="Times New Roman" w:eastAsia="Times New Roman" w:hAnsi="Times New Roman" w:cs="Times New Roman"/>
                <w:sz w:val="26"/>
                <w:szCs w:val="26"/>
              </w:rPr>
              <w:t>/2021 at 01.00 pm</w:t>
            </w:r>
          </w:p>
        </w:tc>
      </w:tr>
      <w:tr w:rsidR="0043579D">
        <w:trPr>
          <w:jc w:val="center"/>
        </w:trPr>
        <w:tc>
          <w:tcPr>
            <w:tcW w:w="599" w:type="dxa"/>
            <w:vAlign w:val="center"/>
          </w:tcPr>
          <w:p w:rsidR="0043579D" w:rsidRDefault="00A239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230" w:type="dxa"/>
            <w:vAlign w:val="center"/>
          </w:tcPr>
          <w:p w:rsidR="0043579D" w:rsidRDefault="00A239C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Confirmation of Admission by submitting original documents and Fee Payment at institute </w:t>
            </w:r>
          </w:p>
        </w:tc>
        <w:tc>
          <w:tcPr>
            <w:tcW w:w="3208" w:type="dxa"/>
            <w:vAlign w:val="center"/>
          </w:tcPr>
          <w:p w:rsidR="0043579D" w:rsidRDefault="001266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18/10/2021 to 20/10/2021 </w:t>
            </w:r>
            <w:r w:rsidR="00A239CD">
              <w:rPr>
                <w:rFonts w:ascii="Times New Roman" w:eastAsia="Times New Roman" w:hAnsi="Times New Roman" w:cs="Times New Roman"/>
                <w:sz w:val="26"/>
                <w:szCs w:val="26"/>
              </w:rPr>
              <w:t>up to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5.0</w:t>
            </w:r>
            <w:r w:rsidR="00A239CD">
              <w:rPr>
                <w:rFonts w:ascii="Times New Roman" w:eastAsia="Times New Roman" w:hAnsi="Times New Roman" w:cs="Times New Roman"/>
                <w:sz w:val="26"/>
                <w:szCs w:val="26"/>
              </w:rPr>
              <w:t>0 pm</w:t>
            </w:r>
          </w:p>
        </w:tc>
      </w:tr>
    </w:tbl>
    <w:p w:rsidR="0043579D" w:rsidRDefault="0043579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579D" w:rsidRDefault="00A239C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NOTE:</w:t>
      </w:r>
      <w:r w:rsidR="001266E2">
        <w:rPr>
          <w:rFonts w:ascii="Times New Roman" w:eastAsia="Times New Roman" w:hAnsi="Times New Roman" w:cs="Times New Roman"/>
          <w:sz w:val="26"/>
          <w:szCs w:val="26"/>
        </w:rPr>
        <w:t xml:space="preserve"> - After 20/02/2021 (5.0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pm) admission procedure for First Year </w:t>
      </w:r>
      <w:r w:rsidR="001266E2">
        <w:rPr>
          <w:rFonts w:ascii="Times New Roman" w:eastAsia="Times New Roman" w:hAnsi="Times New Roman" w:cs="Times New Roman"/>
          <w:sz w:val="26"/>
          <w:szCs w:val="26"/>
        </w:rPr>
        <w:t>and direct second year DIPLOMA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will be closed. </w:t>
      </w:r>
    </w:p>
    <w:p w:rsidR="0043579D" w:rsidRDefault="004357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579D" w:rsidRDefault="00A239CD">
      <w:pPr>
        <w:jc w:val="right"/>
      </w:pPr>
      <w:proofErr w:type="spellStart"/>
      <w:r>
        <w:t>Dr</w:t>
      </w:r>
      <w:proofErr w:type="spellEnd"/>
      <w:r>
        <w:t xml:space="preserve"> Ashok </w:t>
      </w:r>
      <w:proofErr w:type="spellStart"/>
      <w:r>
        <w:t>Kasnale</w:t>
      </w:r>
      <w:proofErr w:type="spellEnd"/>
    </w:p>
    <w:p w:rsidR="0043579D" w:rsidRDefault="00A239CD">
      <w:pPr>
        <w:jc w:val="center"/>
      </w:pPr>
      <w:r>
        <w:t xml:space="preserve">                                                                                                                  Principal</w:t>
      </w:r>
    </w:p>
    <w:sectPr w:rsidR="0043579D">
      <w:pgSz w:w="12240" w:h="15840"/>
      <w:pgMar w:top="540" w:right="460" w:bottom="280" w:left="11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D"/>
    <w:rsid w:val="001266E2"/>
    <w:rsid w:val="0043579D"/>
    <w:rsid w:val="0060461E"/>
    <w:rsid w:val="00662DE6"/>
    <w:rsid w:val="00A239CD"/>
    <w:rsid w:val="00B50B1F"/>
    <w:rsid w:val="00C55720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19D5"/>
  <w15:docId w15:val="{3F1D4F34-0C8A-4BB6-AAFA-EC5492C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n-US" w:eastAsia="en-IN" w:bidi="mr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2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ind w:left="1359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2021-10-13T10:49:00Z</dcterms:created>
  <dcterms:modified xsi:type="dcterms:W3CDTF">2021-10-13T10:53:00Z</dcterms:modified>
</cp:coreProperties>
</file>